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595E" w14:textId="5D44201B" w:rsidR="0042309C" w:rsidRPr="000269E6" w:rsidRDefault="0042309C" w:rsidP="0042309C">
      <w:pPr>
        <w:pStyle w:val="H1"/>
        <w:rPr>
          <w:sz w:val="22"/>
          <w:szCs w:val="22"/>
        </w:rPr>
      </w:pPr>
      <w:bookmarkStart w:id="0" w:name="_Toc476258412"/>
      <w:bookmarkStart w:id="1" w:name="_Toc67416734"/>
      <w:bookmarkStart w:id="2" w:name="_Toc478560055"/>
      <w:r w:rsidRPr="000269E6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E78FD7" wp14:editId="2E799E0B">
                <wp:simplePos x="0" y="0"/>
                <wp:positionH relativeFrom="page">
                  <wp:posOffset>920750</wp:posOffset>
                </wp:positionH>
                <wp:positionV relativeFrom="paragraph">
                  <wp:posOffset>257673</wp:posOffset>
                </wp:positionV>
                <wp:extent cx="360045" cy="1270"/>
                <wp:effectExtent l="0" t="12700" r="8255" b="1143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*/ 0 w 567"/>
                            <a:gd name="T1" fmla="*/ 0 h 1270"/>
                            <a:gd name="T2" fmla="*/ 360045 w 5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7" h="1270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903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FF47" id="docshape13" o:spid="_x0000_s1026" style="position:absolute;margin-left:72.5pt;margin-top:20.3pt;width:2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" path="m,l567,e" filled="f" strokecolor="#d90368" strokeweight="2pt">
                <v:path arrowok="t" o:connecttype="custom" o:connectlocs="0,0;228628575,0" o:connectangles="0,0"/>
                <w10:wrap type="topAndBottom" anchorx="page"/>
              </v:shape>
            </w:pict>
          </mc:Fallback>
        </mc:AlternateContent>
      </w:r>
      <w:r w:rsidRPr="000269E6">
        <w:rPr>
          <w:sz w:val="22"/>
          <w:szCs w:val="22"/>
        </w:rPr>
        <w:t>MODULE 4.6 – HANDOUT 2</w:t>
      </w:r>
    </w:p>
    <w:bookmarkEnd w:id="0"/>
    <w:bookmarkEnd w:id="1"/>
    <w:bookmarkEnd w:id="2"/>
    <w:p w14:paraId="0792DC96" w14:textId="77777777" w:rsidR="000774CF" w:rsidRDefault="000774CF">
      <w:pPr>
        <w:rPr>
          <w:rFonts w:ascii="Open Sans" w:hAnsi="Open Sans" w:cs="Open Sans"/>
          <w:color w:val="2F9C67"/>
          <w:sz w:val="18"/>
          <w:szCs w:val="18"/>
          <w:lang w:val="en-US"/>
        </w:rPr>
      </w:pPr>
    </w:p>
    <w:p w14:paraId="0D7E121A" w14:textId="720D6970" w:rsidR="0042309C" w:rsidRPr="0042309C" w:rsidRDefault="0042309C">
      <w:pPr>
        <w:rPr>
          <w:rFonts w:ascii="Open Sans" w:hAnsi="Open Sans" w:cs="Open Sans"/>
          <w:sz w:val="22"/>
          <w:szCs w:val="22"/>
          <w:u w:val="single"/>
        </w:rPr>
      </w:pPr>
      <w:r w:rsidRPr="0042309C">
        <w:rPr>
          <w:rFonts w:ascii="Open Sans" w:hAnsi="Open Sans" w:cs="Open Sans"/>
          <w:color w:val="2F9C67"/>
          <w:sz w:val="18"/>
          <w:szCs w:val="18"/>
          <w:lang w:val="en-US"/>
        </w:rPr>
        <w:t>Observation Field-Notes 24 July 2020</w:t>
      </w:r>
    </w:p>
    <w:p w14:paraId="27D4F222" w14:textId="77777777" w:rsidR="00473897" w:rsidRPr="00A97BA9" w:rsidRDefault="00473897">
      <w:pPr>
        <w:rPr>
          <w:b/>
          <w:sz w:val="22"/>
          <w:szCs w:val="22"/>
        </w:rPr>
      </w:pPr>
    </w:p>
    <w:p w14:paraId="2F59DD8A" w14:textId="2078AC06" w:rsidR="00473897" w:rsidRPr="0042309C" w:rsidRDefault="00473897" w:rsidP="0047389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Style w:val="Bold"/>
        </w:rPr>
        <w:t xml:space="preserve">Research </w:t>
      </w:r>
      <w:r w:rsidR="001F1C1A" w:rsidRPr="0042309C">
        <w:rPr>
          <w:rStyle w:val="Bold"/>
        </w:rPr>
        <w:t>questions</w:t>
      </w:r>
      <w:r w:rsidRPr="0042309C">
        <w:rPr>
          <w:rStyle w:val="Bold"/>
        </w:rPr>
        <w:t>:</w:t>
      </w:r>
      <w:r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="001F1C1A" w:rsidRPr="0042309C">
        <w:rPr>
          <w:rFonts w:ascii="Open Sans Light" w:hAnsi="Open Sans Light" w:cs="Open Sans Light"/>
          <w:sz w:val="18"/>
          <w:szCs w:val="18"/>
        </w:rPr>
        <w:t xml:space="preserve">What are the needs and priorities of youth regarding livelihood activities? What are some of the barriers to accessing paid work? What actions can our </w:t>
      </w:r>
      <w:r w:rsidR="00FD3BB2" w:rsidRPr="0042309C">
        <w:rPr>
          <w:rFonts w:ascii="Open Sans Light" w:hAnsi="Open Sans Light" w:cs="Open Sans Light"/>
          <w:sz w:val="18"/>
          <w:szCs w:val="18"/>
        </w:rPr>
        <w:t xml:space="preserve">organization </w:t>
      </w:r>
      <w:r w:rsidR="001F1C1A" w:rsidRPr="0042309C">
        <w:rPr>
          <w:rFonts w:ascii="Open Sans Light" w:hAnsi="Open Sans Light" w:cs="Open Sans Light"/>
          <w:sz w:val="18"/>
          <w:szCs w:val="18"/>
        </w:rPr>
        <w:t>take to increase access?</w:t>
      </w:r>
    </w:p>
    <w:p w14:paraId="2594D326" w14:textId="5B3D0EC6" w:rsidR="00442C07" w:rsidRPr="0042309C" w:rsidRDefault="00473897" w:rsidP="0047389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Style w:val="Bold"/>
        </w:rPr>
        <w:t>Location of interview:</w:t>
      </w:r>
      <w:r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="00442C07" w:rsidRPr="0042309C">
        <w:rPr>
          <w:rFonts w:ascii="Open Sans Light" w:hAnsi="Open Sans Light" w:cs="Open Sans Light"/>
          <w:sz w:val="18"/>
          <w:szCs w:val="18"/>
        </w:rPr>
        <w:t>Boora refugee camp</w:t>
      </w:r>
      <w:r w:rsidRPr="0042309C">
        <w:rPr>
          <w:rFonts w:ascii="Open Sans Light" w:hAnsi="Open Sans Light" w:cs="Open Sans Light"/>
          <w:sz w:val="18"/>
          <w:szCs w:val="18"/>
        </w:rPr>
        <w:t xml:space="preserve"> in Bagara</w:t>
      </w:r>
      <w:r w:rsidR="00442C07" w:rsidRPr="0042309C">
        <w:rPr>
          <w:rStyle w:val="Appelnotedebasdep"/>
          <w:rFonts w:ascii="Open Sans Light" w:hAnsi="Open Sans Light" w:cs="Open Sans Light"/>
          <w:sz w:val="18"/>
          <w:szCs w:val="18"/>
        </w:rPr>
        <w:footnoteReference w:id="1"/>
      </w:r>
      <w:r w:rsidR="00442C07" w:rsidRPr="0042309C">
        <w:rPr>
          <w:rFonts w:ascii="Open Sans Light" w:hAnsi="Open Sans Light" w:cs="Open Sans Light"/>
          <w:sz w:val="18"/>
          <w:szCs w:val="18"/>
        </w:rPr>
        <w:t xml:space="preserve">, </w:t>
      </w:r>
      <w:r w:rsidR="00FD3BB2" w:rsidRPr="0042309C">
        <w:rPr>
          <w:rFonts w:ascii="Open Sans Light" w:hAnsi="Open Sans Light" w:cs="Open Sans Light"/>
          <w:sz w:val="18"/>
          <w:szCs w:val="18"/>
        </w:rPr>
        <w:t xml:space="preserve">‘Dex’ </w:t>
      </w:r>
      <w:r w:rsidR="00442C07" w:rsidRPr="0042309C">
        <w:rPr>
          <w:rFonts w:ascii="Open Sans Light" w:hAnsi="Open Sans Light" w:cs="Open Sans Light"/>
          <w:sz w:val="18"/>
          <w:szCs w:val="18"/>
        </w:rPr>
        <w:t xml:space="preserve">Tea-house </w:t>
      </w:r>
    </w:p>
    <w:p w14:paraId="59750E61" w14:textId="77777777" w:rsidR="00473897" w:rsidRPr="0042309C" w:rsidRDefault="00442C07" w:rsidP="0047389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Style w:val="Bold"/>
        </w:rPr>
        <w:t>Time of observation:</w:t>
      </w:r>
      <w:r w:rsidRPr="0042309C">
        <w:rPr>
          <w:rFonts w:ascii="Open Sans Light" w:hAnsi="Open Sans Light" w:cs="Open Sans Light"/>
          <w:sz w:val="18"/>
          <w:szCs w:val="18"/>
        </w:rPr>
        <w:t xml:space="preserve"> 10am-11am</w:t>
      </w:r>
    </w:p>
    <w:p w14:paraId="7AB57434" w14:textId="77777777" w:rsidR="00473897" w:rsidRPr="0042309C" w:rsidRDefault="00473897" w:rsidP="0047389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Style w:val="Bold"/>
        </w:rPr>
        <w:t>Humanitarian context:</w:t>
      </w:r>
      <w:r w:rsidRPr="0042309C">
        <w:rPr>
          <w:rFonts w:ascii="Open Sans Light" w:hAnsi="Open Sans Light" w:cs="Open Sans Light"/>
          <w:sz w:val="18"/>
          <w:szCs w:val="18"/>
        </w:rPr>
        <w:t xml:space="preserve"> Cross-border conflict causing mass displacement</w:t>
      </w:r>
    </w:p>
    <w:p w14:paraId="1E37EE59" w14:textId="77777777" w:rsidR="00473897" w:rsidRPr="0042309C" w:rsidRDefault="00442C0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 xml:space="preserve"> </w:t>
      </w:r>
    </w:p>
    <w:p w14:paraId="62BF7EC2" w14:textId="77777777" w:rsidR="00442C07" w:rsidRPr="0042309C" w:rsidRDefault="00442C07">
      <w:pPr>
        <w:rPr>
          <w:rFonts w:ascii="Open Sans Semibold" w:hAnsi="Open Sans Semibold" w:cs="Open Sans Semibold"/>
          <w:b/>
          <w:bCs/>
          <w:i/>
          <w:iCs/>
          <w:sz w:val="18"/>
          <w:szCs w:val="18"/>
        </w:rPr>
      </w:pPr>
      <w:r w:rsidRPr="0042309C">
        <w:rPr>
          <w:rFonts w:ascii="Open Sans Semibold" w:hAnsi="Open Sans Semibold" w:cs="Open Sans Semibold"/>
          <w:b/>
          <w:bCs/>
          <w:i/>
          <w:iCs/>
          <w:sz w:val="18"/>
          <w:szCs w:val="18"/>
        </w:rPr>
        <w:t>Extract from observation</w:t>
      </w:r>
    </w:p>
    <w:p w14:paraId="676EBBAE" w14:textId="77777777" w:rsidR="00442C07" w:rsidRPr="0042309C" w:rsidRDefault="00442C07">
      <w:pPr>
        <w:rPr>
          <w:rFonts w:ascii="Open Sans Light" w:hAnsi="Open Sans Light" w:cs="Open Sans Light"/>
          <w:sz w:val="18"/>
          <w:szCs w:val="18"/>
        </w:rPr>
      </w:pPr>
    </w:p>
    <w:p w14:paraId="1E22EEEF" w14:textId="77777777" w:rsidR="00442C07" w:rsidRPr="0042309C" w:rsidRDefault="00442C0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>When I first sit down in the tea-house there is a group of 5 young men who seem to be aged between 19 and 26 years old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 sat around a small wooden table</w:t>
      </w:r>
      <w:r w:rsidRPr="0042309C">
        <w:rPr>
          <w:rFonts w:ascii="Open Sans Light" w:hAnsi="Open Sans Light" w:cs="Open Sans Light"/>
          <w:sz w:val="18"/>
          <w:szCs w:val="18"/>
        </w:rPr>
        <w:t>.</w:t>
      </w:r>
      <w:r w:rsidR="009E6C6C" w:rsidRPr="0042309C">
        <w:rPr>
          <w:rFonts w:ascii="Open Sans Light" w:hAnsi="Open Sans Light" w:cs="Open Sans Light"/>
          <w:sz w:val="18"/>
          <w:szCs w:val="18"/>
        </w:rPr>
        <w:t xml:space="preserve"> They turn to me as I s</w:t>
      </w:r>
      <w:r w:rsidR="00091CE1" w:rsidRPr="0042309C">
        <w:rPr>
          <w:rFonts w:ascii="Open Sans Light" w:hAnsi="Open Sans Light" w:cs="Open Sans Light"/>
          <w:sz w:val="18"/>
          <w:szCs w:val="18"/>
        </w:rPr>
        <w:t>i</w:t>
      </w:r>
      <w:r w:rsidR="009E6C6C" w:rsidRPr="0042309C">
        <w:rPr>
          <w:rFonts w:ascii="Open Sans Light" w:hAnsi="Open Sans Light" w:cs="Open Sans Light"/>
          <w:sz w:val="18"/>
          <w:szCs w:val="18"/>
        </w:rPr>
        <w:t>t down and 2 of the young men stare for a few minutes before they turn back to face one another.</w:t>
      </w:r>
    </w:p>
    <w:p w14:paraId="3D350FCE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</w:p>
    <w:p w14:paraId="37AC2887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 xml:space="preserve">Three of the five men 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>re looking at their mobile phones (smartphones, model unknown). One of those three guys ha</w:t>
      </w:r>
      <w:r w:rsidR="00091CE1" w:rsidRPr="0042309C">
        <w:rPr>
          <w:rFonts w:ascii="Open Sans Light" w:hAnsi="Open Sans Light" w:cs="Open Sans Light"/>
          <w:sz w:val="18"/>
          <w:szCs w:val="18"/>
        </w:rPr>
        <w:t>s</w:t>
      </w:r>
      <w:r w:rsidRPr="0042309C">
        <w:rPr>
          <w:rFonts w:ascii="Open Sans Light" w:hAnsi="Open Sans Light" w:cs="Open Sans Light"/>
          <w:sz w:val="18"/>
          <w:szCs w:val="18"/>
        </w:rPr>
        <w:t xml:space="preserve"> music playing on his mobile phone. They 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 xml:space="preserve">re dressed in baggy jeans and basketball or football shirts, their clothes and shoes 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>re clean.</w:t>
      </w:r>
    </w:p>
    <w:p w14:paraId="629BA2F3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</w:p>
    <w:p w14:paraId="07C7314D" w14:textId="60513EB9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>The five men s</w:t>
      </w:r>
      <w:r w:rsidR="00091CE1" w:rsidRPr="0042309C">
        <w:rPr>
          <w:rFonts w:ascii="Open Sans Light" w:hAnsi="Open Sans Light" w:cs="Open Sans Light"/>
          <w:sz w:val="18"/>
          <w:szCs w:val="18"/>
        </w:rPr>
        <w:t>i</w:t>
      </w:r>
      <w:r w:rsidRPr="0042309C">
        <w:rPr>
          <w:rFonts w:ascii="Open Sans Light" w:hAnsi="Open Sans Light" w:cs="Open Sans Light"/>
          <w:sz w:val="18"/>
          <w:szCs w:val="18"/>
        </w:rPr>
        <w:t>t without talking to each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Pr="0042309C">
        <w:rPr>
          <w:rFonts w:ascii="Open Sans Light" w:hAnsi="Open Sans Light" w:cs="Open Sans Light"/>
          <w:sz w:val="18"/>
          <w:szCs w:val="18"/>
        </w:rPr>
        <w:t>other for a few minutes, the two on their phone</w:t>
      </w:r>
      <w:r w:rsidR="00FD3BB2" w:rsidRPr="0042309C">
        <w:rPr>
          <w:rFonts w:ascii="Open Sans Light" w:hAnsi="Open Sans Light" w:cs="Open Sans Light"/>
          <w:sz w:val="18"/>
          <w:szCs w:val="18"/>
        </w:rPr>
        <w:t>s</w:t>
      </w:r>
      <w:r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>re staring at the walls. One of the men sa</w:t>
      </w:r>
      <w:r w:rsidR="00091CE1" w:rsidRPr="0042309C">
        <w:rPr>
          <w:rFonts w:ascii="Open Sans Light" w:hAnsi="Open Sans Light" w:cs="Open Sans Light"/>
          <w:sz w:val="18"/>
          <w:szCs w:val="18"/>
        </w:rPr>
        <w:t>ys</w:t>
      </w:r>
      <w:r w:rsidRPr="0042309C">
        <w:rPr>
          <w:rFonts w:ascii="Open Sans Light" w:hAnsi="Open Sans Light" w:cs="Open Sans Light"/>
          <w:sz w:val="18"/>
          <w:szCs w:val="18"/>
        </w:rPr>
        <w:t xml:space="preserve"> something I </w:t>
      </w:r>
      <w:r w:rsidR="00FD3BB2" w:rsidRPr="0042309C">
        <w:rPr>
          <w:rFonts w:ascii="Open Sans Light" w:hAnsi="Open Sans Light" w:cs="Open Sans Light"/>
          <w:sz w:val="18"/>
          <w:szCs w:val="18"/>
        </w:rPr>
        <w:t>cannot</w:t>
      </w:r>
      <w:r w:rsidRPr="0042309C">
        <w:rPr>
          <w:rFonts w:ascii="Open Sans Light" w:hAnsi="Open Sans Light" w:cs="Open Sans Light"/>
          <w:sz w:val="18"/>
          <w:szCs w:val="18"/>
        </w:rPr>
        <w:t xml:space="preserve"> hear which made the other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s </w:t>
      </w:r>
      <w:r w:rsidRPr="0042309C">
        <w:rPr>
          <w:rFonts w:ascii="Open Sans Light" w:hAnsi="Open Sans Light" w:cs="Open Sans Light"/>
          <w:sz w:val="18"/>
          <w:szCs w:val="18"/>
        </w:rPr>
        <w:t>laugh.</w:t>
      </w:r>
    </w:p>
    <w:p w14:paraId="7FBB1576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</w:p>
    <w:p w14:paraId="47333C70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>They ha</w:t>
      </w:r>
      <w:r w:rsidR="00091CE1" w:rsidRPr="0042309C">
        <w:rPr>
          <w:rFonts w:ascii="Open Sans Light" w:hAnsi="Open Sans Light" w:cs="Open Sans Light"/>
          <w:sz w:val="18"/>
          <w:szCs w:val="18"/>
        </w:rPr>
        <w:t>ve</w:t>
      </w:r>
      <w:r w:rsidRPr="0042309C">
        <w:rPr>
          <w:rFonts w:ascii="Open Sans Light" w:hAnsi="Open Sans Light" w:cs="Open Sans Light"/>
          <w:sz w:val="18"/>
          <w:szCs w:val="18"/>
        </w:rPr>
        <w:t xml:space="preserve"> a plastic bowl of 6 mandazi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Pr="0042309C">
        <w:rPr>
          <w:rFonts w:ascii="Open Sans Light" w:hAnsi="Open Sans Light" w:cs="Open Sans Light"/>
          <w:sz w:val="18"/>
          <w:szCs w:val="18"/>
        </w:rPr>
        <w:t>(doughnut) in the middle. One of them t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>k</w:t>
      </w:r>
      <w:r w:rsidR="00091CE1" w:rsidRPr="0042309C">
        <w:rPr>
          <w:rFonts w:ascii="Open Sans Light" w:hAnsi="Open Sans Light" w:cs="Open Sans Light"/>
          <w:sz w:val="18"/>
          <w:szCs w:val="18"/>
        </w:rPr>
        <w:t>es</w:t>
      </w:r>
      <w:r w:rsidRPr="0042309C">
        <w:rPr>
          <w:rFonts w:ascii="Open Sans Light" w:hAnsi="Open Sans Light" w:cs="Open Sans Light"/>
          <w:sz w:val="18"/>
          <w:szCs w:val="18"/>
        </w:rPr>
        <w:t xml:space="preserve"> a mandazi using a piece of newspaper to pick it up.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 A newspaper is also on the table in-between all of the men. It is opened which suggests to me they have been reading it.</w:t>
      </w:r>
    </w:p>
    <w:p w14:paraId="13A2762C" w14:textId="77777777" w:rsidR="00994ACC" w:rsidRPr="0042309C" w:rsidRDefault="00994ACC">
      <w:pPr>
        <w:rPr>
          <w:rFonts w:ascii="Open Sans Light" w:hAnsi="Open Sans Light" w:cs="Open Sans Light"/>
          <w:sz w:val="18"/>
          <w:szCs w:val="18"/>
        </w:rPr>
      </w:pPr>
    </w:p>
    <w:p w14:paraId="5A9C3586" w14:textId="77777777" w:rsidR="00994ACC" w:rsidRPr="0042309C" w:rsidRDefault="00994ACC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>The atmosphere feels quite serious, but the five men seem comfortable in each other’s company.</w:t>
      </w:r>
    </w:p>
    <w:sectPr w:rsidR="00994ACC" w:rsidRPr="0042309C" w:rsidSect="001F38F5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1D5B" w14:textId="77777777" w:rsidR="00DA0E44" w:rsidRDefault="00DA0E44" w:rsidP="00473897">
      <w:r>
        <w:separator/>
      </w:r>
    </w:p>
  </w:endnote>
  <w:endnote w:type="continuationSeparator" w:id="0">
    <w:p w14:paraId="7157B49B" w14:textId="77777777" w:rsidR="00DA0E44" w:rsidRDefault="00DA0E44" w:rsidP="0047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Sans-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BCE6" w14:textId="6CD24EED" w:rsidR="0042309C" w:rsidRDefault="0042309C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2ACD09" wp14:editId="1408C4B0">
              <wp:simplePos x="0" y="0"/>
              <wp:positionH relativeFrom="column">
                <wp:posOffset>5549265</wp:posOffset>
              </wp:positionH>
              <wp:positionV relativeFrom="paragraph">
                <wp:posOffset>131445</wp:posOffset>
              </wp:positionV>
              <wp:extent cx="219075" cy="147955"/>
              <wp:effectExtent l="0" t="0" r="22225" b="17145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147955"/>
                        <a:chOff x="0" y="0"/>
                        <a:chExt cx="219438" cy="148046"/>
                      </a:xfrm>
                    </wpg:grpSpPr>
                    <wps:wsp>
                      <wps:cNvPr id="24" name="docshape2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7874" w14:textId="77777777" w:rsidR="0042309C" w:rsidRPr="004A7EB4" w:rsidRDefault="0042309C" w:rsidP="0042309C">
                            <w:pPr>
                              <w:pStyle w:val="BDP"/>
                              <w:jc w:val="center"/>
                              <w:rPr>
                                <w:rFonts w:ascii="Open Sans" w:hAnsi="Open Sans" w:cs="Open Sans"/>
                                <w:color w:val="2F9C67"/>
                              </w:rPr>
                            </w:pP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begin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instrText xml:space="preserve"> PAGE </w:instrTex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separate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t>10</w: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Line 3"/>
                      <wps:cNvCnPr>
                        <a:cxnSpLocks/>
                      </wps:cNvCnPr>
                      <wps:spPr bwMode="auto">
                        <a:xfrm>
                          <a:off x="2903" y="148046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2ACD09" id="Groupe 25" o:spid="_x0000_s1026" style="position:absolute;margin-left:436.95pt;margin-top:10.35pt;width:17.25pt;height:11.65pt;z-index:-251657216" coordsize="219438,1480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width:185795;height:1466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<v:path arrowok="t"/>
                <v:textbox inset="0,0,0,0">
                  <w:txbxContent>
                    <w:p w14:paraId="4BB37874" w14:textId="77777777" w:rsidR="0042309C" w:rsidRPr="004A7EB4" w:rsidRDefault="0042309C" w:rsidP="0042309C">
                      <w:pPr>
                        <w:pStyle w:val="BDP"/>
                        <w:jc w:val="center"/>
                        <w:rPr>
                          <w:rFonts w:ascii="Open Sans" w:hAnsi="Open Sans" w:cs="Open Sans"/>
                          <w:color w:val="2F9C67"/>
                        </w:rPr>
                      </w:pP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begin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instrText xml:space="preserve"> PAGE </w:instrTex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separate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t>10</w: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end"/>
                      </w:r>
                    </w:p>
                  </w:txbxContent>
                </v:textbox>
              </v:shape>
              <v:line id="Line 3" o:spid="_x0000_s1028" style="position:absolute;visibility:visible;mso-wrap-style:square" from="2903,148046" to="219438,148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" strokeweight="1pt">
                <o:lock v:ext="edit" shapetype="f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0953" w14:textId="77777777" w:rsidR="00DA0E44" w:rsidRPr="0042309C" w:rsidRDefault="00DA0E44" w:rsidP="00473897">
      <w:pPr>
        <w:rPr>
          <w:color w:val="2F9C67"/>
        </w:rPr>
      </w:pPr>
      <w:r w:rsidRPr="0042309C">
        <w:rPr>
          <w:color w:val="2F9C67"/>
        </w:rPr>
        <w:separator/>
      </w:r>
    </w:p>
  </w:footnote>
  <w:footnote w:type="continuationSeparator" w:id="0">
    <w:p w14:paraId="4F010D0B" w14:textId="77777777" w:rsidR="00DA0E44" w:rsidRDefault="00DA0E44" w:rsidP="00473897">
      <w:r>
        <w:continuationSeparator/>
      </w:r>
    </w:p>
  </w:footnote>
  <w:footnote w:id="1">
    <w:p w14:paraId="61664839" w14:textId="27E03286" w:rsidR="00442C07" w:rsidRPr="0042309C" w:rsidRDefault="00442C07" w:rsidP="0042309C">
      <w:pPr>
        <w:pStyle w:val="Notedebasdepage"/>
      </w:pPr>
      <w:r w:rsidRPr="0042309C">
        <w:rPr>
          <w:rStyle w:val="Appelnotedebasdep"/>
        </w:rPr>
        <w:footnoteRef/>
      </w:r>
      <w:r w:rsidRPr="0042309C">
        <w:rPr>
          <w:vertAlign w:val="superscript"/>
        </w:rPr>
        <w:t xml:space="preserve"> </w:t>
      </w:r>
      <w:r w:rsidRPr="0042309C">
        <w:t>Fictional – to be adapted to context</w:t>
      </w:r>
      <w:r w:rsidR="00A97BA9" w:rsidRPr="0042309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902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E8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1E1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4F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B4D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62E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CF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2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E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7"/>
    <w:rsid w:val="000269E6"/>
    <w:rsid w:val="000774CF"/>
    <w:rsid w:val="00091CE1"/>
    <w:rsid w:val="0015284E"/>
    <w:rsid w:val="001F1C1A"/>
    <w:rsid w:val="001F38F5"/>
    <w:rsid w:val="00200188"/>
    <w:rsid w:val="00302FDA"/>
    <w:rsid w:val="00360E79"/>
    <w:rsid w:val="0042309C"/>
    <w:rsid w:val="00442C07"/>
    <w:rsid w:val="00473897"/>
    <w:rsid w:val="006A0F02"/>
    <w:rsid w:val="0073547C"/>
    <w:rsid w:val="00994ACC"/>
    <w:rsid w:val="009E6C6C"/>
    <w:rsid w:val="00A97BA9"/>
    <w:rsid w:val="00B55FE3"/>
    <w:rsid w:val="00BC1B74"/>
    <w:rsid w:val="00BD36F7"/>
    <w:rsid w:val="00C42CAC"/>
    <w:rsid w:val="00D353CF"/>
    <w:rsid w:val="00DA0E44"/>
    <w:rsid w:val="00E8391D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7A6D5"/>
  <w15:chartTrackingRefBased/>
  <w15:docId w15:val="{B3A365E3-2C2A-7845-8EA3-EC20B3A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42309C"/>
    <w:rPr>
      <w:rFonts w:ascii="Open Sans Light" w:hAnsi="Open Sans Light" w:cs="Open Sans Light"/>
      <w:sz w:val="15"/>
      <w:szCs w:val="15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2309C"/>
    <w:rPr>
      <w:rFonts w:ascii="Open Sans Light" w:hAnsi="Open Sans Light" w:cs="Open Sans Light"/>
      <w:sz w:val="15"/>
      <w:szCs w:val="15"/>
    </w:rPr>
  </w:style>
  <w:style w:type="character" w:styleId="Appelnotedebasdep">
    <w:name w:val="footnote reference"/>
    <w:basedOn w:val="Policepardfaut"/>
    <w:uiPriority w:val="99"/>
    <w:semiHidden/>
    <w:unhideWhenUsed/>
    <w:rsid w:val="00473897"/>
    <w:rPr>
      <w:vertAlign w:val="superscript"/>
    </w:rPr>
  </w:style>
  <w:style w:type="paragraph" w:styleId="Rvision">
    <w:name w:val="Revision"/>
    <w:hidden/>
    <w:uiPriority w:val="99"/>
    <w:semiHidden/>
    <w:rsid w:val="00FD3BB2"/>
  </w:style>
  <w:style w:type="paragraph" w:styleId="Textedebulles">
    <w:name w:val="Balloon Text"/>
    <w:basedOn w:val="Normal"/>
    <w:link w:val="TextedebullesCar"/>
    <w:uiPriority w:val="99"/>
    <w:semiHidden/>
    <w:unhideWhenUsed/>
    <w:rsid w:val="00A97BA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BA9"/>
    <w:rPr>
      <w:rFonts w:ascii="Times New Roman" w:hAnsi="Times New Roman" w:cs="Times New Roman"/>
      <w:sz w:val="18"/>
      <w:szCs w:val="18"/>
    </w:rPr>
  </w:style>
  <w:style w:type="paragraph" w:customStyle="1" w:styleId="H1">
    <w:name w:val="H1"/>
    <w:qFormat/>
    <w:rsid w:val="0042309C"/>
    <w:pPr>
      <w:spacing w:after="160" w:line="259" w:lineRule="auto"/>
    </w:pPr>
    <w:rPr>
      <w:rFonts w:ascii="Montserrat" w:hAnsi="Montserrat" w:cs="Open Sans Light"/>
      <w:b/>
      <w:bCs/>
      <w:noProof/>
      <w:color w:val="204669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230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309C"/>
  </w:style>
  <w:style w:type="paragraph" w:styleId="Pieddepage">
    <w:name w:val="footer"/>
    <w:basedOn w:val="Normal"/>
    <w:link w:val="PieddepageCar"/>
    <w:uiPriority w:val="99"/>
    <w:unhideWhenUsed/>
    <w:rsid w:val="004230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309C"/>
  </w:style>
  <w:style w:type="paragraph" w:customStyle="1" w:styleId="BDP">
    <w:name w:val="BDP"/>
    <w:qFormat/>
    <w:rsid w:val="0042309C"/>
    <w:pPr>
      <w:spacing w:before="20"/>
      <w:ind w:left="20"/>
    </w:pPr>
    <w:rPr>
      <w:rFonts w:ascii="Open Sans Light" w:eastAsia="OpenSans-Light" w:hAnsi="Open Sans Light" w:cs="Open Sans Light"/>
      <w:color w:val="1C4567"/>
      <w:sz w:val="14"/>
      <w:szCs w:val="22"/>
      <w:lang w:val="en-US"/>
    </w:rPr>
  </w:style>
  <w:style w:type="character" w:customStyle="1" w:styleId="Bold">
    <w:name w:val="Bold"/>
    <w:basedOn w:val="Policepardfaut"/>
    <w:uiPriority w:val="1"/>
    <w:qFormat/>
    <w:rsid w:val="0042309C"/>
    <w:rPr>
      <w:rFonts w:ascii="Open Sans" w:hAnsi="Open Sans" w:cs="Open San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Microsoft Office User</cp:lastModifiedBy>
  <cp:revision>5</cp:revision>
  <dcterms:created xsi:type="dcterms:W3CDTF">2022-03-31T15:41:00Z</dcterms:created>
  <dcterms:modified xsi:type="dcterms:W3CDTF">2022-04-01T13:24:00Z</dcterms:modified>
</cp:coreProperties>
</file>